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2-amino-7,7-dimethyl-5-oxo-4-(thiophen-3-yl)-1-[3-(trifluoromethyl)phenyl]-1,4,5,6,7,8-hexahydroquinoline-3-carbonitrile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2-amino-7,7-dimethyl-5-oxo-4-(thiophen-3-yl)-1-[3-(trifluoromethyl)phenyl]-1,4,5,6,7,8-hexahydroquinoline-3-carbonitrile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C23H20F3N3OS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