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2-amino-4-(4-methoxyphenyl)-7,7-dimethyl-5-oxo-1-[3-(trifluoromethyl)phenyl]-1,4,5,6,7,8-hexahydroquinoline-3-carbonitrile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2-amino-4-(4-methoxyphenyl)-7,7-dimethyl-5-oxo-1-[3-(trifluoromethyl)phenyl]-1,4,5,6,7,8-hexahydroquinoline-3-carbonitrile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C26H24F3N3O2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467.49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