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2-[(6-{[(E)-(2-chloro-6-fluorophenyl)methylidene]amino}-1,3-benzothiazol-2-yl)sulfanyl]-N-(2,6-diethylphenyl)acetamide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2-[(6-{[(E)-(2-chloro-6-fluorophenyl)methylidene]amino}-1,3-benzothiazol-2-yl)sulfanyl]-N-(2,6-diethylphenyl)acetamide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C26H23ClFN3OS2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