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4-(4-{(1E)-1-[(2E)-(4-fluorobenzylidene)hydrazinylidene]ethyl}-5-methyl-1H-1,2,3-triazol-1-yl)-1,2,5-oxadiazol-3-amine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4-(4-{(1E)-1-[(2E)-(4-fluorobenzylidene)hydrazinylidene]ethyl}-5-methyl-1H-1,2,3-triazol-1-yl)-1,2,5-oxadiazol-3-amine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