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STK755287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1-(4-amino-1,2,5-oxadiazol-3-yl)-5-(methoxymethyl)-N'-[(1E)-1-phenylethylidene]-1H-1,2,3-triazole-4-carbohydrazide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1-(4-amino-1,2,5-oxadiazol-3-yl)-5-(methoxymethyl)-N'-[(1E)-1-phenylethylidene]-1H-1,2,3-triazole-4-carbohydrazide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C15H16N8O3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356.34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STK755287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