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1-(4-amino-1,2,5-oxadiazol-3-yl)-N'-[(E)-(3,4-dimethoxyphenyl)methylidene]-5-(methoxymethyl)-1H-1,2,3-triazole-4-carbohydrazide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1-(4-amino-1,2,5-oxadiazol-3-yl)-N'-[(E)-(3,4-dimethoxyphenyl)methylidene]-5-(methoxymethyl)-1H-1,2,3-triazole-4-carbohydrazide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