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5-(3-{[(E)-(3,4-dimethoxyphenyl)methylidene]amino}imidazo[1,2-a]pyridin-2-yl)-2-methoxyphenol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5-(3-{[(E)-(3,4-dimethoxyphenyl)methylidene]amino}imidazo[1,2-a]pyridin-2-yl)-2-methoxyphenol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