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4-{2-[2-(azepan-1-yl)-2-oxoethoxy]phenyl}-6-methyl-2-thioxo-1,2,3,4-tetrahydropyrimidine-5-carboxylate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4-{2-[2-(azepan-1-yl)-2-oxoethoxy]phenyl}-6-methyl-2-thioxo-1,2,3,4-tetrahydropyrimidine-5-carboxylate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C21H27N3O4S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