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2-[(6-{[(E)-(5-chloro-2-hydroxyphenyl)methylidene]amino}-1,3-benzothiazol-2-yl)sulfanyl]-N-(2,4-dimethylphenyl)acetamide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2-[(6-{[(E)-(5-chloro-2-hydroxyphenyl)methylidene]amino}-1,3-benzothiazol-2-yl)sulfanyl]-N-(2,4-dimethylphenyl)acetamide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C24H20ClN3O2S2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