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4-{(E)-[(2E)-{1-[1-(4-amino-1,2,5-oxadiazol-3-yl)-5-methyl-1H-1,2,3-triazol-4-yl]ethylidene}hydrazinylidene]methyl}benzonitrile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4-{(E)-[(2E)-{1-[1-(4-amino-1,2,5-oxadiazol-3-yl)-5-methyl-1H-1,2,3-triazol-4-yl]ethylidene}hydrazinylidene]methyl}benzonitrile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C15H13N9O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