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5-{[(1,3-dioxo-1,3-dihydro-2H-isoindol-2-yl)acetyl]amino}-3-methylthiophene-2,4-dicarboxylate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5-{[(1,3-dioxo-1,3-dihydro-2H-isoindol-2-yl)acetyl]amino}-3-methylthiophene-2,4-dicarboxylate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