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2,4-dichloro-6-[(E)-{[2-(furan-2-yl)imidazo[1,2-a]pyridin-3-yl]imino}methyl]phenol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2,4-dichloro-6-[(E)-{[2-(furan-2-yl)imidazo[1,2-a]pyridin-3-yl]imino}methyl]phenol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