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STK759751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3,3,6,6-tetramethyl-9-(2-oxo-1,2-dihydroquinolin-3-yl)-3,4,5,6,7,9-hexahydro-1H-xanthene-1,8(2H)-dione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3,3,6,6-tetramethyl-9-(2-oxo-1,2-dihydroquinolin-3-yl)-3,4,5,6,7,9-hexahydro-1H-xanthene-1,8(2H)-dione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STK759751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