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2-(2,4-dichlorophenyl)-N-{(E)-[5-(2,5-dimethyl-4-nitrophenyl)furan-2-yl]methylidene}imidazo[1,2-a]pyridin-3-amine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2-(2,4-dichlorophenyl)-N-{(E)-[5-(2,5-dimethyl-4-nitrophenyl)furan-2-yl]methylidene}imidazo[1,2-a]pyridin-3-amine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