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5-[3-methoxy-4-(pentafluorophenoxy)phenyl]-2,2-dimethyl-2,3,5,6-tetrahydrobenzo[a]phenanthridin-4(1H)-one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5-[3-methoxy-4-(pentafluorophenoxy)phenyl]-2,2-dimethyl-2,3,5,6-tetrahydrobenzo[a]phenanthridin-4(1H)-one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C32H24F5NO3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