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N-(3-cyano-4-ethyl-5-methylthiophen-2-yl)-3,3,3-trifluoro-2-[(3-methylbutanoyl)amino]alaninate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N-(3-cyano-4-ethyl-5-methylthiophen-2-yl)-3,3,3-trifluoro-2-[(3-methylbutanoyl)amino]alaninate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C18H24F3N3O3S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