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4-[2-amino-3-cyano-6-methyl-4,4-bis(trifluoromethyl)pyridin-1(4H)-yl]-N-(1,3-thiazol-2-yl)benzenesulfonamide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4-[2-amino-3-cyano-6-methyl-4,4-bis(trifluoromethyl)pyridin-1(4H)-yl]-N-(1,3-thiazol-2-yl)benzenesulfonamide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C18H13F6N5O2S2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