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5-hydroxy-3-(4-methoxyphenyl)-4-methyl-7-oxo-6-azabicyclo[3.2.1]octane-1,2,2-tricarbonitrile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5-hydroxy-3-(4-methoxyphenyl)-4-methyl-7-oxo-6-azabicyclo[3.2.1]octane-1,2,2-tricarbonitrile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