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1,3-diethyl-5-{[5-(2-fluorophenyl)furan-2-yl]methylidene}-2-thioxodihydropyrimidine-4,6(1H,5H)-dione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1,3-diethyl-5-{[5-(2-fluorophenyl)furan-2-yl]methylidene}-2-thioxodihydropyrimidine-4,6(1H,5H)-dione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