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(5Z)-5-{[3-(4-fluorophenyl)-1H-pyrazol-4-yl]methylidene}-2-imino-3-(2-methoxyphenyl)-1,3-thiazolidin-4-one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(5Z)-5-{[3-(4-fluorophenyl)-1H-pyrazol-4-yl]methylidene}-2-imino-3-(2-methoxyphenyl)-1,3-thiazolidin-4-one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