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4-{[(3-{[(4-chlorophenyl)carbonyl]amino}-1-methyl-5-oxo-2-thioxoimidazolidin-4-yl)acetyl]amino}benzoate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4-{[(3-{[(4-chlorophenyl)carbonyl]amino}-1-methyl-5-oxo-2-thioxoimidazolidin-4-yl)acetyl]amino}benzoate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C22H21ClN4O5S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