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2-methyl-N-({4-[3-(trifluoromethyl)phenyl]-1,3-thiazol-2-yl}carbamoyl)benzenesulfonamide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2-methyl-N-({4-[3-(trifluoromethyl)phenyl]-1,3-thiazol-2-yl}carbamoyl)benzenesulfonamide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C18H14F3N3O3S2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