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STK773167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2-amino-4-(1,3-benzodioxol-5-yl)-1-(dimethylamino)-7,7-dimethyl-5-oxo-1,4,5,6,7,8-hexahydroquinoline-3-carbonitrile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2-amino-4-(1,3-benzodioxol-5-yl)-1-(dimethylamino)-7,7-dimethyl-5-oxo-1,4,5,6,7,8-hexahydroquinoline-3-carbonitrile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C21H24N4O3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380.45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STK773167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