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N,N-dimethyl-6-({[4-(morpholin-4-yl)-1,2,5-thiadiazol-3-yl]oxy}methyl)-1,3,5-triazine-2,4-diamine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N,N-dimethyl-6-({[4-(morpholin-4-yl)-1,2,5-thiadiazol-3-yl]oxy}methyl)-1,3,5-triazine-2,4-diamine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