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5-(3,4-dimethoxyphenyl)-2-(methylsulfanyl)-5,8-dihydropyrido[2,3-d]pyrimidine-4,7(3H,6H)-dione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5-(3,4-dimethoxyphenyl)-2-(methylsulfanyl)-5,8-dihydropyrido[2,3-d]pyrimidine-4,7(3H,6H)-dione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STK780225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