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1-ethyl-N-[4-(1,2-oxazol-5-yl)phenyl]-3-(trifluoromethyl)-1H-pyrazole-5-carboxamide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1-ethyl-N-[4-(1,2-oxazol-5-yl)phenyl]-3-(trifluoromethyl)-1H-pyrazole-5-carboxamide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C16H13F3N4O2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