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2-{[(6-chloropyridin-3-yl)methyl]sulfanyl}-4-(trifluoromethyl)-5,6,7,8-tetrahydroquinoline-3-carbonitrile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2-{[(6-chloropyridin-3-yl)methyl]sulfanyl}-4-(trifluoromethyl)-5,6,7,8-tetrahydroquinoline-3-carbonitrile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C17H13ClF3N3S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