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(2-chlorophenyl)[6-methoxy-1-(4-nitrophenyl)-1,3,4,9-tetrahydro-2H-beta-carbolin-2-yl]methanone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(2-chlorophenyl)[6-methoxy-1-(4-nitrophenyl)-1,3,4,9-tetrahydro-2H-beta-carbolin-2-yl]methanone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