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6-amino-3-methyl-4-[5-methyl-4-(morpholin-4-ylmethyl)thiophen-2-yl]-2,4-dihydropyrano[2,3-c]pyrazole-5-carbonitrile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6-amino-3-methyl-4-[5-methyl-4-(morpholin-4-ylmethyl)thiophen-2-yl]-2,4-dihydropyrano[2,3-c]pyrazole-5-carbonitrile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