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N-{4-[5,5-dimethyl-4-(propan-2-yl)-1,3-dioxan-2-yl]phenyl}-3,4,5-triethoxybenzamide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N-{4-[5,5-dimethyl-4-(propan-2-yl)-1,3-dioxan-2-yl]phenyl}-3,4,5-triethoxybenzamide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