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N-(9,10-dioxo-9,10-dihydroanthracen-1-yl)-N~2~-(2-hydroxyethyl)glycinamide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N-(9,10-dioxo-9,10-dihydroanthracen-1-yl)-N~2~-(2-hydroxyethyl)glycinamide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