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4-[4-(2,3-dihydro-1,4-benzodioxin-6-yl)-5-sulfanyl-4H-1,2,4-triazol-3-yl]benzene-1,3-diol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4-[4-(2,3-dihydro-1,4-benzodioxin-6-yl)-5-sulfanyl-4H-1,2,4-triazol-3-yl]benzene-1,3-diol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