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4-(3-{[(5-bromofuran-2-yl)carbonyl]amino}-5-methyl-1H-pyrazol-1-yl)butanoate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4-(3-{[(5-bromofuran-2-yl)carbonyl]amino}-5-methyl-1H-pyrazol-1-yl)butanoate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C14H16BrN3O4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