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1-(1,4-dioxa-8-azaspiro[4.5]dec-8-ylmethyl)-3'-(4-fluorophenyl)-4'H-spiro[indole-3,2'-[1,3]thiazolidine]-2,4'(1H)-dione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1-(1,4-dioxa-8-azaspiro[4.5]dec-8-ylmethyl)-3'-(4-fluorophenyl)-4'H-spiro[indole-3,2'-[1,3]thiazolidine]-2,4'(1H)-dione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