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3'-(4-chlorophenyl)-1-[(3-phenylpyrrolidin-1-yl)methyl]-4'H-spiro[indole-3,2'-[1,3]thiazolidine]-2,4'(1H)-dione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3'-(4-chlorophenyl)-1-[(3-phenylpyrrolidin-1-yl)methyl]-4'H-spiro[indole-3,2'-[1,3]thiazolidine]-2,4'(1H)-dione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