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2-amino-5-(2,4-diamino-6-oxo-1,6-dihydropyrimidin-5-yl)-6-(2,3-dihydro-1,4-benzodioxin-6-yl)-3,7-dihydro-4H-pyrrolo[2,3-d]pyrimidin-4-one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2-amino-5-(2,4-diamino-6-oxo-1,6-dihydropyrimidin-5-yl)-6-(2,3-dihydro-1,4-benzodioxin-6-yl)-3,7-dihydro-4H-pyrrolo[2,3-d]pyrimidin-4-one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