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7'-ethoxy-5',5'-dimethyl-6'-[(3-nitrophenyl)carbonyl]-5',6'-dihydrospiro[1,3-dithiole-2,1'-thiopyrano[2,3-c]quinoline]-2',3',4,5-tetracarboxylate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7'-ethoxy-5',5'-dimethyl-6'-[(3-nitrophenyl)carbonyl]-5',6'-dihydrospiro[1,3-dithiole-2,1'-thiopyrano[2,3-c]quinoline]-2',3',4,5-tetracarboxylate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C33H30N2O12S3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