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N-{4-[6-amino-5-cyano-3-(4-ethoxyphenyl)-1,4-dihydropyrano[2,3-c]pyrazol-4-yl]phenyl}acetamide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N-{4-[6-amino-5-cyano-3-(4-ethoxyphenyl)-1,4-dihydropyrano[2,3-c]pyrazol-4-yl]phenyl}acetamide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