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5-[2-(4-hydroxyphenyl)hydrazinylidene]-2,2-dimethyl-1,3-dioxane-4,6-dione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5-[2-(4-hydroxyphenyl)hydrazinylidene]-2,2-dimethyl-1,3-dioxane-4,6-dione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