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STK794748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[3-hydroxy-3-(trifluoromethyl)-3a,4,5,6,7,8-hexahydrocyclohepta[c]pyrazol-2(3H)-yl](4-methoxyphenyl)methanone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[3-hydroxy-3-(trifluoromethyl)-3a,4,5,6,7,8-hexahydrocyclohepta[c]pyrazol-2(3H)-yl](4-methoxyphenyl)methanone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STK794748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