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(5Z)-5-[4-(dimethylamino)benzylidene]-3-(4-ethoxyphenyl)-2-thioxoimidazolidin-4-one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(5Z)-5-[4-(dimethylamino)benzylidene]-3-(4-ethoxyphenyl)-2-thioxoimidazolidin-4-one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