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N-{1-methyl-2-[2-(pyrrolidin-1-yl)ethyl]-1H-benzimidazol-5-yl}-3-nitrobenzamide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N-{1-methyl-2-[2-(pyrrolidin-1-yl)ethyl]-1H-benzimidazol-5-yl}-3-nitrobenzamide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