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(5E)-5-(3-chlorobenzylidene)-3-(2-ethylhexyl)-2-thioxo-1,3-thiazolidin-4-one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(5E)-5-(3-chlorobenzylidene)-3-(2-ethylhexyl)-2-thioxo-1,3-thiazolidin-4-one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C18H22ClNOS2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