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7-(4-methylphenyl)-2-oxo-1,3-benzoxathiol-5-yl 3-[(5Z)-5-(4-fluorobenzylidene)-4-oxo-2-thioxo-1,3-thiazolidin-3-yl]propanoate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7-(4-methylphenyl)-2-oxo-1,3-benzoxathiol-5-yl 3-[(5Z)-5-(4-fluorobenzylidene)-4-oxo-2-thioxo-1,3-thiazolidin-3-yl]propanoate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C27H18FNO5S3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