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2-{3-hydroxy-5-(4-methoxyphenyl)-4-[(3-methyl-4-propoxyphenyl)carbonyl]-2-oxo-2,5-dihydro-1H-pyrrol-1-yl}-4-methyl-1,3-thiazole-5-carboxylate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2-{3-hydroxy-5-(4-methoxyphenyl)-4-[(3-methyl-4-propoxyphenyl)carbonyl]-2-oxo-2,5-dihydro-1H-pyrrol-1-yl}-4-methyl-1,3-thiazole-5-carboxylate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