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3-hydroxy-5-(4-methoxyphenyl)-4-[(2-methyl-4-propoxyphenyl)carbonyl]-1-[2-(morpholin-4-yl)ethyl]-1,5-dihydro-2H-pyrrol-2-one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3-hydroxy-5-(4-methoxyphenyl)-4-[(2-methyl-4-propoxyphenyl)carbonyl]-1-[2-(morpholin-4-yl)ethyl]-1,5-dihydro-2H-pyrrol-2-one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