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STK799080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(2E)-7-methyl-2-(3-nitrobenzylidene)-3-oxo-5-(thiophen-2-yl)-2,3-dihydro-5H-[1,3]thiazolo[3,2-a]pyrimidine-6-carboxylate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2-methylpropyl (2E)-7-methyl-2-(3-nitrobenzylidene)-3-oxo-5-(thiophen-2-yl)-2,3-dihydro-5H-[1,3]thiazolo[3,2-a]pyrimidine-6-carboxylate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C23H21N3O5S2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STK799080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