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STK800981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(3Z)-5-bromo-3-[2-(3,4-dimethoxyphenyl)-6-oxo[1,3]thiazolo[3,2-b][1,2,4]triazol-5(6H)-ylidene]-1-(prop-2-en-1-yl)-1,3-dihydro-2H-indol-2-one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(3Z)-5-bromo-3-[2-(3,4-dimethoxyphenyl)-6-oxo[1,3]thiazolo[3,2-b][1,2,4]triazol-5(6H)-ylidene]-1-(prop-2-en-1-yl)-1,3-dihydro-2H-indol-2-one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C23H17BrN4O4S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STK800981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