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(5Z)-2-(3,4-dimethoxyphenyl)-5-(2-ethoxybenzylidene)[1,3]thiazolo[3,2-b][1,2,4]triazol-6(5H)-one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(5Z)-2-(3,4-dimethoxyphenyl)-5-(2-ethoxybenzylidene)[1,3]thiazolo[3,2-b][1,2,4]triazol-6(5H)-one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