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STK801034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1-(4-methoxyphenyl)-2-(pyridin-2-yl)-1,2-dihydrochromeno[2,3-c]pyrrole-3,9-dione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1-(4-methoxyphenyl)-2-(pyridin-2-yl)-1,2-dihydrochromeno[2,3-c]pyrrole-3,9-dione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STK801034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